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E569D1" w:rsidRDefault="00E569D1" w:rsidP="00E569D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u w:val="single"/>
          <w:lang w:eastAsia="pt-BR"/>
        </w:rPr>
      </w:pPr>
      <w:bookmarkStart w:id="0" w:name="_GoBack"/>
      <w:r w:rsidRPr="00E569D1">
        <w:rPr>
          <w:rFonts w:ascii="Tahoma" w:eastAsia="Times New Roman" w:hAnsi="Tahoma" w:cs="Tahoma"/>
          <w:b/>
          <w:i/>
          <w:u w:val="single"/>
          <w:lang w:eastAsia="pt-BR"/>
        </w:rPr>
        <w:t>ALTERAÇÕES NA LEI MARIA DA PENHA</w:t>
      </w:r>
    </w:p>
    <w:bookmarkEnd w:id="0"/>
    <w:p w:rsidR="00E569D1" w:rsidRDefault="00E569D1" w:rsidP="00E569D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i/>
          <w:lang w:eastAsia="pt-BR"/>
        </w:rPr>
      </w:pP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A </w:t>
      </w:r>
      <w:r w:rsidRPr="00E569D1">
        <w:rPr>
          <w:rFonts w:ascii="Tahoma" w:eastAsia="Times New Roman" w:hAnsi="Tahoma" w:cs="Tahoma"/>
          <w:i/>
          <w:lang w:eastAsia="pt-BR"/>
        </w:rPr>
        <w:t>Lei nº 13.505/2017</w:t>
      </w:r>
      <w:r w:rsidRPr="00E569D1">
        <w:rPr>
          <w:rFonts w:ascii="Tahoma" w:eastAsia="Times New Roman" w:hAnsi="Tahoma" w:cs="Tahoma"/>
          <w:lang w:eastAsia="pt-BR"/>
        </w:rPr>
        <w:t xml:space="preserve"> entrou em vigor no dia de sua publicação (09/11/2017), e acrescenta alguns dispositivos na Lei de Violência Doméstica (</w:t>
      </w:r>
      <w:r w:rsidRPr="00E569D1">
        <w:rPr>
          <w:rFonts w:ascii="Tahoma" w:eastAsia="Times New Roman" w:hAnsi="Tahoma" w:cs="Tahoma"/>
          <w:i/>
          <w:u w:val="single"/>
          <w:lang w:eastAsia="pt-BR"/>
        </w:rPr>
        <w:t>Lei Maria da Penha – Lei nº 11.340</w:t>
      </w:r>
      <w:r>
        <w:rPr>
          <w:rFonts w:ascii="Tahoma" w:eastAsia="Times New Roman" w:hAnsi="Tahoma" w:cs="Tahoma"/>
          <w:lang w:eastAsia="pt-BR"/>
        </w:rPr>
        <w:t>).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Resumo dos dispositivos que foram inseridos (</w:t>
      </w:r>
      <w:proofErr w:type="spellStart"/>
      <w:r w:rsidRPr="00E569D1">
        <w:rPr>
          <w:rFonts w:ascii="Tahoma" w:eastAsia="Times New Roman" w:hAnsi="Tahoma" w:cs="Tahoma"/>
          <w:i/>
          <w:u w:val="single"/>
          <w:lang w:eastAsia="pt-BR"/>
        </w:rPr>
        <w:t>arts</w:t>
      </w:r>
      <w:proofErr w:type="spellEnd"/>
      <w:r w:rsidRPr="00E569D1">
        <w:rPr>
          <w:rFonts w:ascii="Tahoma" w:eastAsia="Times New Roman" w:hAnsi="Tahoma" w:cs="Tahoma"/>
          <w:i/>
          <w:u w:val="single"/>
          <w:lang w:eastAsia="pt-BR"/>
        </w:rPr>
        <w:t>. 10-A, 12-A e 12-B</w:t>
      </w:r>
      <w:r w:rsidRPr="00E569D1">
        <w:rPr>
          <w:rFonts w:ascii="Tahoma" w:eastAsia="Times New Roman" w:hAnsi="Tahoma" w:cs="Tahoma"/>
          <w:lang w:eastAsia="pt-BR"/>
        </w:rPr>
        <w:t>).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Atendimento policial e pericial especializado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A mulher que esteja em situação de violência doméstica e familiar tem o direito de receber atendimento policial e pericial especializado, ininterrupto e prestado por servidores previamente capacitados.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Os servidores responsáveis por esse atendimento deverão ser preferencialmente do sexo feminino.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Diretrizes e cuidados que deverão ser adotados para a inquirição da vítima e das testemunhas de crimes de violência doméstica contra a mulher:</w:t>
      </w:r>
    </w:p>
    <w:p w:rsidR="00E569D1" w:rsidRDefault="00E569D1" w:rsidP="00E569D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Deverá ser garantia da salvaguarda (proteção) da integridade física, psíquica e emocional da depoente, considerada a sua condição peculiar de pessoa em situação de violência doméstica e familiar;</w:t>
      </w:r>
    </w:p>
    <w:p w:rsidR="00E569D1" w:rsidRPr="00E569D1" w:rsidRDefault="00E569D1" w:rsidP="00E569D1">
      <w:pPr>
        <w:pStyle w:val="PargrafodaLista"/>
        <w:shd w:val="clear" w:color="auto" w:fill="FFFFFF"/>
        <w:spacing w:after="0" w:line="360" w:lineRule="auto"/>
        <w:ind w:left="3195"/>
        <w:jc w:val="both"/>
        <w:rPr>
          <w:rFonts w:ascii="Tahoma" w:eastAsia="Times New Roman" w:hAnsi="Tahoma" w:cs="Tahoma"/>
          <w:sz w:val="16"/>
          <w:szCs w:val="16"/>
          <w:lang w:eastAsia="pt-BR"/>
        </w:rPr>
      </w:pPr>
    </w:p>
    <w:p w:rsidR="00E569D1" w:rsidRDefault="00E569D1" w:rsidP="00E569D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Em nenhuma hipótese deverá ser permitido o contato direto da vítima (mulher), de seus familiares e das testemunhas com os investigados/suspeitos ou com as pessoas que tenham relação com eles;</w:t>
      </w:r>
    </w:p>
    <w:p w:rsidR="00E569D1" w:rsidRPr="00E569D1" w:rsidRDefault="00E569D1" w:rsidP="00E569D1">
      <w:pPr>
        <w:pStyle w:val="PargrafodaLista"/>
        <w:rPr>
          <w:rFonts w:ascii="Tahoma" w:eastAsia="Times New Roman" w:hAnsi="Tahoma" w:cs="Tahoma"/>
          <w:sz w:val="16"/>
          <w:szCs w:val="16"/>
          <w:lang w:eastAsia="pt-BR"/>
        </w:rPr>
      </w:pPr>
    </w:p>
    <w:p w:rsidR="00E569D1" w:rsidRPr="00E569D1" w:rsidRDefault="00E569D1" w:rsidP="00E569D1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Não se deve permitir a “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>” da depoente. Para isso, deve-se evitar que a vítima seja sucessivas vezes ouvida sobre o mesmo fato nos âmbitos criminal, cível e administrativo. Também se deve evitar questionamentos sobre a sua vida privada.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lastRenderedPageBreak/>
        <w:t>Em que consiste a chamada “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>”?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A vítima de um crime, especialmente em delitos sexuais ou violentos, todas as vezes em que for inquirida sobre os fatos, ela é, de alguma forma, submetida a um novo trauma, um novo sofrimento ao ter que relatar um episódio triste e difícil de sua vida para pessoas estranhas, normalmente em um ambiente formal e frio. Desse modo, a cada depoimento, a vítima sofre uma violência psíquica.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Assim,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consiste nesse sofrimento continuado ou repetido da vítima ao ter que relembrar esses fatos.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Para evitar a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>, o Poder Público deverá adotar providências a fim de que a vítima não seja ouvida repetidas vezes sobre o mesmo tema. Além disso, deve-se fazer com que o ambiente em que os depoimentos são prestados seja acolhedor. Por fim, deve-se evitar perguntas que invadam a vida privada da vítima ou que induzam à ideia de que ela teve “culpa” pelo fato, transformando a investigação ou o processo em um “julgamento” sobre o comportamento da vítima.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Alguns autores afirmam que a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é uma forma de “violência institucional” cometida pelo Estado contra a vítima.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“A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no atendimento às mulheres em situação de violência, por vezes, tem sido associada à repetição do relato de violência para profissionais em diferentes contextos o que pode gerar um processo de traumatização secundária na medida em que, a cada relato, a vivência da violência é reeditada.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Além da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decorrente do excesso de depoimentos,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revitimizar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também pode estar associado a atitudes e comportamentos, tais como: </w:t>
      </w:r>
      <w:proofErr w:type="spellStart"/>
      <w:r w:rsidRPr="00E569D1">
        <w:rPr>
          <w:rFonts w:ascii="Tahoma" w:eastAsia="Times New Roman" w:hAnsi="Tahoma" w:cs="Tahoma"/>
          <w:lang w:eastAsia="pt-BR"/>
        </w:rPr>
        <w:t>paternalizar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; infantilizar; </w:t>
      </w:r>
      <w:proofErr w:type="spellStart"/>
      <w:r w:rsidRPr="00E569D1">
        <w:rPr>
          <w:rFonts w:ascii="Tahoma" w:eastAsia="Times New Roman" w:hAnsi="Tahoma" w:cs="Tahoma"/>
          <w:lang w:eastAsia="pt-BR"/>
        </w:rPr>
        <w:t>culpabilizar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; generalizar histórias individuais; reforçar a vitimização; envolver-se em excesso; distanciar-se em excesso; não respeitar o tempo da mulher; transmitir falsas expectativas. 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lastRenderedPageBreak/>
        <w:t xml:space="preserve">A prevenção da </w:t>
      </w:r>
      <w:proofErr w:type="spellStart"/>
      <w:r w:rsidRPr="00E569D1">
        <w:rPr>
          <w:rFonts w:ascii="Tahoma" w:eastAsia="Times New Roman" w:hAnsi="Tahoma" w:cs="Tahoma"/>
          <w:lang w:eastAsia="pt-BR"/>
        </w:rPr>
        <w:t>revitimização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requer o atendimento humanizado e integral, no qual a fala da mulher é valorizada e respeitada.” (Diretrizes gerais e protocolos de atendimento. Programa “Mulher, viver sem violência”. Brasil: Governo Federal. Secretaria Especial de Políticas para mulheres. 2015).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Procedimento a ser adotado para a inquirição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Na inquirição de mulher em situação de violência doméstica ou das testemunhas deverá ser adotado, preferencialmente, o seguinte procedimento:</w:t>
      </w:r>
    </w:p>
    <w:p w:rsid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E569D1">
        <w:rPr>
          <w:rFonts w:ascii="Tahoma" w:eastAsia="Times New Roman" w:hAnsi="Tahoma" w:cs="Tahoma"/>
          <w:i/>
          <w:lang w:eastAsia="pt-BR"/>
        </w:rPr>
        <w:t>I - a inquirição será feita em recinto especialmente projetado para esse fim, o qual conterá os equipamentos próprios e adequados à idade da mulher em situação de violência doméstica e familiar ou testemunha e ao tipo e à gravidade da violência sofrida;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sz w:val="16"/>
          <w:szCs w:val="16"/>
          <w:lang w:eastAsia="pt-BR"/>
        </w:rPr>
      </w:pPr>
    </w:p>
    <w:p w:rsid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E569D1">
        <w:rPr>
          <w:rFonts w:ascii="Tahoma" w:eastAsia="Times New Roman" w:hAnsi="Tahoma" w:cs="Tahoma"/>
          <w:i/>
          <w:lang w:eastAsia="pt-BR"/>
        </w:rPr>
        <w:t>II - quando for o caso, a inquirição será intermediada por profissional especializado em violência doméstica e familiar designado pela autoridade judiciária ou policial;</w:t>
      </w:r>
    </w:p>
    <w:p w:rsidR="00E569D1" w:rsidRPr="00E569D1" w:rsidRDefault="00E569D1" w:rsidP="00E569D1">
      <w:pPr>
        <w:shd w:val="clear" w:color="auto" w:fill="FFFFFF"/>
        <w:tabs>
          <w:tab w:val="left" w:pos="3765"/>
        </w:tabs>
        <w:spacing w:after="0" w:line="360" w:lineRule="auto"/>
        <w:ind w:left="2835"/>
        <w:jc w:val="both"/>
        <w:rPr>
          <w:rFonts w:ascii="Tahoma" w:eastAsia="Times New Roman" w:hAnsi="Tahoma" w:cs="Tahoma"/>
          <w:i/>
          <w:sz w:val="16"/>
          <w:szCs w:val="16"/>
          <w:lang w:eastAsia="pt-BR"/>
        </w:rPr>
      </w:pPr>
      <w:r>
        <w:rPr>
          <w:rFonts w:ascii="Tahoma" w:eastAsia="Times New Roman" w:hAnsi="Tahoma" w:cs="Tahoma"/>
          <w:i/>
          <w:lang w:eastAsia="pt-BR"/>
        </w:rPr>
        <w:tab/>
      </w:r>
    </w:p>
    <w:p w:rsidR="00E569D1" w:rsidRP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E569D1">
        <w:rPr>
          <w:rFonts w:ascii="Tahoma" w:eastAsia="Times New Roman" w:hAnsi="Tahoma" w:cs="Tahoma"/>
          <w:i/>
          <w:lang w:eastAsia="pt-BR"/>
        </w:rPr>
        <w:t xml:space="preserve">III - o depoimento será registrado em meio eletrônico ou magnético, devendo a </w:t>
      </w:r>
      <w:proofErr w:type="spellStart"/>
      <w:r w:rsidRPr="00E569D1">
        <w:rPr>
          <w:rFonts w:ascii="Tahoma" w:eastAsia="Times New Roman" w:hAnsi="Tahoma" w:cs="Tahoma"/>
          <w:i/>
          <w:lang w:eastAsia="pt-BR"/>
        </w:rPr>
        <w:t>degravação</w:t>
      </w:r>
      <w:proofErr w:type="spellEnd"/>
      <w:r w:rsidRPr="00E569D1">
        <w:rPr>
          <w:rFonts w:ascii="Tahoma" w:eastAsia="Times New Roman" w:hAnsi="Tahoma" w:cs="Tahoma"/>
          <w:i/>
          <w:lang w:eastAsia="pt-BR"/>
        </w:rPr>
        <w:t xml:space="preserve"> e a mídia integrar o inquérito.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Unidades especializadas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Os Estados e o Distrito Federal, na formulação de suas políticas e planos de atendimento à mulher em situação de violência doméstica e familiar, darão prioridade, no âmbito da Polícia Civil, à criação de Delegacias Especializadas de Atendimento à Mulher (</w:t>
      </w:r>
      <w:proofErr w:type="spellStart"/>
      <w:r w:rsidRPr="00E569D1">
        <w:rPr>
          <w:rFonts w:ascii="Tahoma" w:eastAsia="Times New Roman" w:hAnsi="Tahoma" w:cs="Tahoma"/>
          <w:lang w:eastAsia="pt-BR"/>
        </w:rPr>
        <w:t>Deams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), de Núcleos Investigativos de </w:t>
      </w:r>
      <w:proofErr w:type="spellStart"/>
      <w:r w:rsidRPr="00E569D1">
        <w:rPr>
          <w:rFonts w:ascii="Tahoma" w:eastAsia="Times New Roman" w:hAnsi="Tahoma" w:cs="Tahoma"/>
          <w:lang w:eastAsia="pt-BR"/>
        </w:rPr>
        <w:t>Feminicídio</w:t>
      </w:r>
      <w:proofErr w:type="spellEnd"/>
      <w:r w:rsidRPr="00E569D1">
        <w:rPr>
          <w:rFonts w:ascii="Tahoma" w:eastAsia="Times New Roman" w:hAnsi="Tahoma" w:cs="Tahoma"/>
          <w:lang w:eastAsia="pt-BR"/>
        </w:rPr>
        <w:t xml:space="preserve"> e de equipes especializadas para o atendimento e a investigação das violências graves contra a mulher.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Requisição por parte dos Delegados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lastRenderedPageBreak/>
        <w:t>A autoridade policial poderá requisitar os serviços públicos necessários à defesa da mulher em situação de violência doméstica e familiar e de seus dependentes.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Veto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O projeto de lei aprovado previa que os Delegados de Polícia poderiam aplicar, provisoriamente, até deliberação judicial, medidas protetivas de urgência em favor da mulher, como a determinação para que o suposto agressor ficasse distante da vítima. Isso estava previsto no art. 12-B, que seria inserido na Lei Maria da Penha. Confira: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 xml:space="preserve">Art. 12-B. Verificada a existência de risco atual ou iminente à vida ou à integridade física e psicológica da mulher em situação de violência doméstica e familiar ou de seus dependentes, a autoridade policial, preferencialmente da delegacia de proteção à mulher, poderá aplicar provisoriamente, até deliberação judicial, as medidas protetivas de urgência previstas no </w:t>
      </w:r>
      <w:r w:rsidRPr="00E569D1">
        <w:rPr>
          <w:rFonts w:ascii="Tahoma" w:eastAsia="Times New Roman" w:hAnsi="Tahoma" w:cs="Tahoma"/>
          <w:i/>
          <w:u w:val="single"/>
          <w:lang w:eastAsia="pt-BR"/>
        </w:rPr>
        <w:t>inciso III do art. 22 e nos incisos I e II do art. 23 desta Lei</w:t>
      </w:r>
      <w:r w:rsidRPr="00E569D1">
        <w:rPr>
          <w:rFonts w:ascii="Tahoma" w:eastAsia="Times New Roman" w:hAnsi="Tahoma" w:cs="Tahoma"/>
          <w:lang w:eastAsia="pt-BR"/>
        </w:rPr>
        <w:t>, intimando desde logo o agressor.</w:t>
      </w:r>
    </w:p>
    <w:p w:rsid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E569D1">
        <w:rPr>
          <w:rFonts w:ascii="Tahoma" w:eastAsia="Times New Roman" w:hAnsi="Tahoma" w:cs="Tahoma"/>
          <w:i/>
          <w:lang w:eastAsia="pt-BR"/>
        </w:rPr>
        <w:t>§ 1º O juiz deverá ser comunicado no prazo de 24 (vinte e quatro) horas e poderá manter ou rever as medidas protetivas aplicadas, ouvido o Ministério Público no mesmo prazo.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left="2835" w:firstLine="2835"/>
        <w:jc w:val="both"/>
        <w:rPr>
          <w:rFonts w:ascii="Tahoma" w:eastAsia="Times New Roman" w:hAnsi="Tahoma" w:cs="Tahoma"/>
          <w:i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left="2835"/>
        <w:jc w:val="both"/>
        <w:rPr>
          <w:rFonts w:ascii="Tahoma" w:eastAsia="Times New Roman" w:hAnsi="Tahoma" w:cs="Tahoma"/>
          <w:i/>
          <w:lang w:eastAsia="pt-BR"/>
        </w:rPr>
      </w:pPr>
      <w:r w:rsidRPr="00E569D1">
        <w:rPr>
          <w:rFonts w:ascii="Tahoma" w:eastAsia="Times New Roman" w:hAnsi="Tahoma" w:cs="Tahoma"/>
          <w:i/>
          <w:lang w:eastAsia="pt-BR"/>
        </w:rPr>
        <w:t>§ 2º Não sendo suficientes ou adequadas as medidas protetivas previstas no caput, a autoridade policial representará ao juiz pela aplicação de outras medidas protetivas ou pela decretação da prisão do agressor.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left="2835" w:firstLine="2835"/>
        <w:jc w:val="both"/>
        <w:rPr>
          <w:rFonts w:ascii="Tahoma" w:eastAsia="Times New Roman" w:hAnsi="Tahoma" w:cs="Tahoma"/>
          <w:i/>
          <w:lang w:eastAsia="pt-BR"/>
        </w:rPr>
      </w:pP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Tal previsão foi, contudo, vetada pelo Presidente da República sob o argumento de que a prerrogativa de impor medidas protetivas de urgência é privativa do Poder Judiciário, não podendo ser estendida à Polícia. Veja as razões apresentadas: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t>“Os dispositivos, como redigidos, impedem o veto parcial do trecho que incide em inconstitucionalidade material, por violação aos artigos 2º e 144, § 4º, da Constituição, ao invadirem competência afeta ao Poder Judiciário e buscarem estabelecer competência não prevista para as polícias civis.”</w:t>
      </w:r>
    </w:p>
    <w:p w:rsidR="00E569D1" w:rsidRPr="00E569D1" w:rsidRDefault="00E569D1" w:rsidP="00E569D1">
      <w:pPr>
        <w:shd w:val="clear" w:color="auto" w:fill="FFFFFF"/>
        <w:spacing w:after="0" w:line="360" w:lineRule="auto"/>
        <w:ind w:firstLine="2835"/>
        <w:jc w:val="both"/>
        <w:rPr>
          <w:rFonts w:ascii="Tahoma" w:eastAsia="Times New Roman" w:hAnsi="Tahoma" w:cs="Tahoma"/>
          <w:lang w:eastAsia="pt-BR"/>
        </w:rPr>
      </w:pPr>
      <w:r w:rsidRPr="00E569D1">
        <w:rPr>
          <w:rFonts w:ascii="Tahoma" w:eastAsia="Times New Roman" w:hAnsi="Tahoma" w:cs="Tahoma"/>
          <w:lang w:eastAsia="pt-BR"/>
        </w:rPr>
        <w:lastRenderedPageBreak/>
        <w:t>Dessa forma, com o veto, a competência para impor medidas protetivas de urgência continua sendo privativa da autoridade judicial. Cabe ao Delegado de Polícia apenas remeter ao juiz pedido da ofendida para a concessão de medidas protetivas de urgência (art. 12, III, da Lei nº 11.340/2006).</w:t>
      </w:r>
    </w:p>
    <w:p w:rsidR="00C11301" w:rsidRPr="00E569D1" w:rsidRDefault="00BE5C67" w:rsidP="00E569D1">
      <w:pPr>
        <w:spacing w:line="360" w:lineRule="auto"/>
        <w:ind w:firstLine="2835"/>
        <w:jc w:val="both"/>
        <w:rPr>
          <w:rFonts w:ascii="Tahoma" w:hAnsi="Tahoma" w:cs="Tahoma"/>
          <w:sz w:val="16"/>
          <w:szCs w:val="16"/>
        </w:rPr>
      </w:pPr>
    </w:p>
    <w:p w:rsidR="00E569D1" w:rsidRDefault="00E569D1" w:rsidP="00E569D1">
      <w:pPr>
        <w:tabs>
          <w:tab w:val="left" w:pos="2415"/>
        </w:tabs>
        <w:spacing w:line="360" w:lineRule="auto"/>
        <w:ind w:firstLine="2835"/>
        <w:jc w:val="both"/>
        <w:rPr>
          <w:rFonts w:ascii="Tahoma" w:hAnsi="Tahoma" w:cs="Tahoma"/>
        </w:rPr>
      </w:pPr>
      <w:r w:rsidRPr="000F35DD">
        <w:rPr>
          <w:rFonts w:ascii="Tahoma" w:hAnsi="Tahoma" w:cs="Tahoma"/>
        </w:rPr>
        <w:t>Por fim, espero com esse singelo texto, ter explicado de uma forma</w:t>
      </w:r>
      <w:r>
        <w:rPr>
          <w:rFonts w:ascii="Tahoma" w:hAnsi="Tahoma" w:cs="Tahoma"/>
        </w:rPr>
        <w:t xml:space="preserve"> sucinta e de fácil compreensão</w:t>
      </w:r>
      <w:r w:rsidRPr="000F35DD">
        <w:rPr>
          <w:rFonts w:ascii="Tahoma" w:hAnsi="Tahoma" w:cs="Tahoma"/>
        </w:rPr>
        <w:t xml:space="preserve">. E, assim, de alguma forma poder contribuir para com o leitor desse artigo! </w:t>
      </w:r>
    </w:p>
    <w:p w:rsidR="00E569D1" w:rsidRPr="00E569D1" w:rsidRDefault="00E569D1" w:rsidP="00E569D1">
      <w:pPr>
        <w:spacing w:line="360" w:lineRule="auto"/>
        <w:ind w:firstLine="2835"/>
        <w:jc w:val="both"/>
        <w:rPr>
          <w:rFonts w:ascii="Tahoma" w:hAnsi="Tahoma" w:cs="Tahoma"/>
        </w:rPr>
      </w:pPr>
    </w:p>
    <w:sectPr w:rsidR="00E569D1" w:rsidRPr="00E56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67" w:rsidRDefault="00BE5C67" w:rsidP="00E569D1">
      <w:pPr>
        <w:spacing w:after="0" w:line="240" w:lineRule="auto"/>
      </w:pPr>
      <w:r>
        <w:separator/>
      </w:r>
    </w:p>
  </w:endnote>
  <w:endnote w:type="continuationSeparator" w:id="0">
    <w:p w:rsidR="00BE5C67" w:rsidRDefault="00BE5C67" w:rsidP="00E5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67" w:rsidRDefault="00BE5C67" w:rsidP="00E569D1">
      <w:pPr>
        <w:spacing w:after="0" w:line="240" w:lineRule="auto"/>
      </w:pPr>
      <w:r>
        <w:separator/>
      </w:r>
    </w:p>
  </w:footnote>
  <w:footnote w:type="continuationSeparator" w:id="0">
    <w:p w:rsidR="00BE5C67" w:rsidRDefault="00BE5C67" w:rsidP="00E56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65FFE"/>
    <w:multiLevelType w:val="hybridMultilevel"/>
    <w:tmpl w:val="3D4ACC16"/>
    <w:lvl w:ilvl="0" w:tplc="670CBE26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D1"/>
    <w:rsid w:val="004B0A77"/>
    <w:rsid w:val="008D5207"/>
    <w:rsid w:val="00BE5C67"/>
    <w:rsid w:val="00E5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6CAC-307E-4DAD-B768-863174B3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6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9D1"/>
  </w:style>
  <w:style w:type="paragraph" w:styleId="Rodap">
    <w:name w:val="footer"/>
    <w:basedOn w:val="Normal"/>
    <w:link w:val="RodapChar"/>
    <w:uiPriority w:val="99"/>
    <w:unhideWhenUsed/>
    <w:rsid w:val="00E56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9D1"/>
  </w:style>
  <w:style w:type="paragraph" w:styleId="PargrafodaLista">
    <w:name w:val="List Paragraph"/>
    <w:basedOn w:val="Normal"/>
    <w:uiPriority w:val="34"/>
    <w:qFormat/>
    <w:rsid w:val="00E5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00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8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78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83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78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4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01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2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75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3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0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9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1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7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9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4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25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0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83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8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50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7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33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2021-04-19T22:10:00Z</dcterms:created>
  <dcterms:modified xsi:type="dcterms:W3CDTF">2021-04-19T23:08:00Z</dcterms:modified>
</cp:coreProperties>
</file>