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D4" w:rsidRDefault="004540D4" w:rsidP="004540D4">
      <w:pPr>
        <w:spacing w:after="0" w:line="360" w:lineRule="auto"/>
        <w:ind w:firstLine="2835"/>
        <w:jc w:val="both"/>
        <w:rPr>
          <w:rFonts w:ascii="Tahoma" w:eastAsia="Times New Roman" w:hAnsi="Tahoma" w:cs="Tahoma"/>
          <w:b/>
          <w:u w:val="single"/>
          <w:lang w:eastAsia="pt-BR"/>
        </w:rPr>
      </w:pPr>
      <w:r w:rsidRPr="004540D4">
        <w:rPr>
          <w:rFonts w:ascii="Tahoma" w:eastAsia="Times New Roman" w:hAnsi="Tahoma" w:cs="Tahoma"/>
          <w:b/>
          <w:u w:val="single"/>
          <w:lang w:eastAsia="pt-BR"/>
        </w:rPr>
        <w:t>DIREITO TRABALHISTA</w:t>
      </w:r>
    </w:p>
    <w:p w:rsidR="004540D4" w:rsidRDefault="004540D4" w:rsidP="004540D4">
      <w:pPr>
        <w:spacing w:after="0" w:line="360" w:lineRule="auto"/>
        <w:ind w:firstLine="2835"/>
        <w:jc w:val="both"/>
        <w:rPr>
          <w:rFonts w:ascii="Tahoma" w:eastAsia="Times New Roman" w:hAnsi="Tahoma" w:cs="Tahoma"/>
          <w:b/>
          <w:u w:val="single"/>
          <w:lang w:eastAsia="pt-BR"/>
        </w:rPr>
      </w:pPr>
    </w:p>
    <w:p w:rsidR="004540D4" w:rsidRPr="004540D4" w:rsidRDefault="004540D4" w:rsidP="004540D4">
      <w:pPr>
        <w:spacing w:after="0" w:line="360" w:lineRule="auto"/>
        <w:ind w:firstLine="2835"/>
        <w:jc w:val="both"/>
        <w:rPr>
          <w:rFonts w:ascii="Tahoma" w:eastAsia="Times New Roman" w:hAnsi="Tahoma" w:cs="Tahoma"/>
          <w:b/>
          <w:u w:val="single"/>
          <w:lang w:eastAsia="pt-BR"/>
        </w:rPr>
      </w:pPr>
    </w:p>
    <w:p w:rsidR="004540D4" w:rsidRDefault="004540D4" w:rsidP="004540D4">
      <w:pPr>
        <w:spacing w:after="0" w:line="360" w:lineRule="auto"/>
        <w:ind w:firstLine="2835"/>
        <w:jc w:val="both"/>
        <w:rPr>
          <w:rFonts w:ascii="Tahoma" w:eastAsia="Times New Roman" w:hAnsi="Tahoma" w:cs="Tahoma"/>
          <w:lang w:eastAsia="pt-BR"/>
        </w:rPr>
      </w:pPr>
    </w:p>
    <w:tbl>
      <w:tblPr>
        <w:tblStyle w:val="Tabelacomgrade"/>
        <w:tblW w:w="0" w:type="auto"/>
        <w:tblLook w:val="04A0" w:firstRow="1" w:lastRow="0" w:firstColumn="1" w:lastColumn="0" w:noHBand="0" w:noVBand="1"/>
      </w:tblPr>
      <w:tblGrid>
        <w:gridCol w:w="8494"/>
      </w:tblGrid>
      <w:tr w:rsidR="004540D4" w:rsidTr="004540D4">
        <w:tc>
          <w:tcPr>
            <w:tcW w:w="8494" w:type="dxa"/>
          </w:tcPr>
          <w:p w:rsidR="004540D4" w:rsidRDefault="004540D4" w:rsidP="004540D4">
            <w:pPr>
              <w:tabs>
                <w:tab w:val="left" w:pos="2415"/>
              </w:tabs>
              <w:spacing w:line="360" w:lineRule="auto"/>
              <w:jc w:val="both"/>
              <w:rPr>
                <w:rFonts w:ascii="Tahoma" w:hAnsi="Tahoma" w:cs="Tahoma"/>
              </w:rPr>
            </w:pPr>
            <w:r w:rsidRPr="00373861">
              <w:rPr>
                <w:rFonts w:ascii="Tahoma" w:hAnsi="Tahoma" w:cs="Tahoma"/>
                <w:b/>
                <w:u w:val="single"/>
              </w:rPr>
              <w:t>ATENÇÃO</w:t>
            </w:r>
            <w:r w:rsidRPr="000F35DD">
              <w:rPr>
                <w:rFonts w:ascii="Tahoma" w:hAnsi="Tahoma" w:cs="Tahoma"/>
              </w:rPr>
              <w:t xml:space="preserve">: O modelo pronto desse tipo de </w:t>
            </w:r>
            <w:r>
              <w:rPr>
                <w:rFonts w:ascii="Tahoma" w:hAnsi="Tahoma" w:cs="Tahoma"/>
              </w:rPr>
              <w:t>Demanda</w:t>
            </w:r>
            <w:r w:rsidRPr="000F35DD">
              <w:rPr>
                <w:rFonts w:ascii="Tahoma" w:hAnsi="Tahoma" w:cs="Tahoma"/>
              </w:rPr>
              <w:t xml:space="preserve"> está disponível nesse site, basta clicar na </w:t>
            </w:r>
            <w:r w:rsidRPr="00373861">
              <w:rPr>
                <w:rFonts w:ascii="Tahoma" w:hAnsi="Tahoma" w:cs="Tahoma"/>
                <w:b/>
              </w:rPr>
              <w:t xml:space="preserve">categoria </w:t>
            </w:r>
            <w:r>
              <w:rPr>
                <w:rFonts w:ascii="Tahoma" w:hAnsi="Tahoma" w:cs="Tahoma"/>
                <w:b/>
              </w:rPr>
              <w:t>TRABALHISTAS</w:t>
            </w:r>
            <w:r w:rsidRPr="000F35DD">
              <w:rPr>
                <w:rFonts w:ascii="Tahoma" w:hAnsi="Tahoma" w:cs="Tahoma"/>
              </w:rPr>
              <w:t xml:space="preserve"> e baixar a </w:t>
            </w:r>
            <w:r>
              <w:rPr>
                <w:rFonts w:ascii="Tahoma" w:hAnsi="Tahoma" w:cs="Tahoma"/>
              </w:rPr>
              <w:t>respectiva peça</w:t>
            </w:r>
            <w:r w:rsidRPr="000F35DD">
              <w:rPr>
                <w:rFonts w:ascii="Tahoma" w:hAnsi="Tahoma" w:cs="Tahoma"/>
              </w:rPr>
              <w:t xml:space="preserve">. </w:t>
            </w:r>
          </w:p>
          <w:p w:rsidR="004540D4" w:rsidRDefault="004540D4" w:rsidP="004540D4">
            <w:pPr>
              <w:tabs>
                <w:tab w:val="left" w:pos="2415"/>
              </w:tabs>
              <w:spacing w:line="360" w:lineRule="auto"/>
              <w:jc w:val="both"/>
              <w:rPr>
                <w:rFonts w:ascii="Tahoma" w:hAnsi="Tahoma" w:cs="Tahoma"/>
              </w:rPr>
            </w:pPr>
          </w:p>
          <w:p w:rsidR="004540D4" w:rsidRDefault="004540D4" w:rsidP="004540D4">
            <w:pPr>
              <w:spacing w:line="360" w:lineRule="auto"/>
              <w:jc w:val="both"/>
              <w:rPr>
                <w:rFonts w:ascii="Tahoma" w:eastAsia="Times New Roman" w:hAnsi="Tahoma" w:cs="Tahoma"/>
                <w:lang w:eastAsia="pt-BR"/>
              </w:rPr>
            </w:pPr>
            <w:r w:rsidRPr="00E8277F">
              <w:rPr>
                <w:rFonts w:ascii="Tahoma" w:hAnsi="Tahoma" w:cs="Tahoma"/>
                <w:i/>
              </w:rPr>
              <w:t>https://www.modelopeticoesgratuitas.com.br</w:t>
            </w:r>
          </w:p>
        </w:tc>
      </w:tr>
    </w:tbl>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Sobre o assunto cabe tecer os seguintes esclarecimentos:</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1) Quanto tempo a empresa tem para pagar as verbas da rescisão do contrato de trabalho? Vai depender do tipo de aviso prévio. Ou seja, se o aviso prévio foi trabalhado integralmente, ou seja, se você cumpriu o aviso prévio, a empresa deverá homologar sua rescisão no primeiro dia útil subsequente ao término do aviso.</w:t>
      </w: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No entanto, o aviso prévio tenha sido indenizado, isto é, se você não cumpriu o aviso prévio, a empresa terá um prazo de 10 dias para efetuar a homologação da sua rescisão do contrato de trabalho.</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t xml:space="preserve">§ 6º – O pagamento das parcelas constantes do instrumento de rescisão ou recibo de quitação deverá ser </w:t>
      </w:r>
      <w:proofErr w:type="gramStart"/>
      <w:r w:rsidRPr="004540D4">
        <w:rPr>
          <w:rFonts w:ascii="Tahoma" w:eastAsia="Times New Roman" w:hAnsi="Tahoma" w:cs="Tahoma"/>
          <w:i/>
          <w:lang w:eastAsia="pt-BR"/>
        </w:rPr>
        <w:t>efetuado</w:t>
      </w:r>
      <w:proofErr w:type="gramEnd"/>
      <w:r w:rsidRPr="004540D4">
        <w:rPr>
          <w:rFonts w:ascii="Tahoma" w:eastAsia="Times New Roman" w:hAnsi="Tahoma" w:cs="Tahoma"/>
          <w:i/>
          <w:lang w:eastAsia="pt-BR"/>
        </w:rPr>
        <w:t xml:space="preserve"> nos seguintes prazos: a) até o primeiro dia útil imediato ao término do contrato; ou b) até o décimo dia, contado da data da notificação da demissão, quando da ausência do aviso prévio, indenização do mesmo ou dispensa de seu cumprimento. Artigo 477, § 6º, CLT.</w:t>
      </w: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2) E se a empresa não respeitar o prazo para a rescisão do contrato? Nesse caso, o empregador deverá pagar uma multa em valor equivalente a 1 salário do empregado, em favor deste.</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lastRenderedPageBreak/>
        <w:t>§ 8º – A inobservância do disposto no § 6º deste artigo sujeitará o infrator à multa de 160 BTN, por trabalhador, bem assim ao pagamento da multa a favor do empregado, em valor equivalente ao seu salário, devidamente corrigido pelo índice de variação do BTN, salvo quando, comprovadamente, o trabalhador der causa à mora Artigo 477, § 8º, CLT.</w:t>
      </w:r>
    </w:p>
    <w:p w:rsid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3) O empregador deve pagar os salários do empregado até quando?</w:t>
      </w: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O Empregador tem até o 5º dia útil de cada mês para efetuar o pagamento do salário referente ao mês anterior.</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t>§ 1º Quando o pagamento houver sido estipulado por mês, deverá ser efetuado, o mais tardar, até o quinto dia útil do mês subsequente ao vencido. Artigo 459, § 1º, CLT.</w:t>
      </w:r>
    </w:p>
    <w:p w:rsid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4) Meus salários estão atrasados, o que devo fazer?</w:t>
      </w:r>
    </w:p>
    <w:p w:rsid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Esse é um dos casos que enseja a rescisão indireta do contrato de trabalho, ou seja, a justa causa do empregador. Nesse caso, você poderá requerer (na justiça) sua saída do trabalho como se estivesse sendo demitido sem justa causa, ou seja, recebendo todos os seus direitos, inclusive a multa de 40% sobre o FGTS.</w:t>
      </w:r>
    </w:p>
    <w:p w:rsidR="004540D4" w:rsidRDefault="004540D4" w:rsidP="004540D4">
      <w:pPr>
        <w:spacing w:after="0"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t>Art. 483 – O empregado poderá considerar rescindido o contrato e pleitear a devida indenização quando: d) não cumprir o empregador as obrigações do contrato; Artigo 483, d, CLT.</w:t>
      </w:r>
    </w:p>
    <w:p w:rsidR="004540D4" w:rsidRPr="004540D4" w:rsidRDefault="004540D4" w:rsidP="004540D4">
      <w:pPr>
        <w:spacing w:after="0" w:line="360" w:lineRule="auto"/>
        <w:ind w:left="2835"/>
        <w:jc w:val="both"/>
        <w:rPr>
          <w:rFonts w:ascii="Tahoma" w:eastAsia="Times New Roman" w:hAnsi="Tahoma" w:cs="Tahoma"/>
          <w:i/>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5) Meu chefe diminuiu meu serviço e eu passei a ganhar menos. Ele está me forçando a pedir demissão. O que fazer?</w:t>
      </w: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lastRenderedPageBreak/>
        <w:t>Esse também é um caso em que o empregado pode requerer a rescisão indireta do contrato de trabalho na justiça, isto é, requerer a saída do trabalho como se estivesse sendo demitido sem justa causa, ou seja, recebendo todos os seus direitos, inclusive a multa de 40% sobre o FGTS.</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t>Art. 483 – O empregado poderá considerar rescindido o contrato e pleitear a devida indenização quando: g) o empregador reduzir o seu trabalho, sendo este por peça ou tarefa, de forma a afetar sensivelmente a importância dos salários. Artigo 483, g, CLT.</w:t>
      </w:r>
    </w:p>
    <w:p w:rsidR="004540D4" w:rsidRDefault="004540D4" w:rsidP="004540D4">
      <w:pPr>
        <w:spacing w:after="0" w:line="360" w:lineRule="auto"/>
        <w:ind w:firstLine="2835"/>
        <w:jc w:val="both"/>
        <w:rPr>
          <w:rFonts w:ascii="Tahoma" w:eastAsia="Times New Roman" w:hAnsi="Tahoma" w:cs="Tahoma"/>
          <w:lang w:eastAsia="pt-BR"/>
        </w:rPr>
      </w:pPr>
    </w:p>
    <w:p w:rsidR="004540D4" w:rsidRP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6) Quanto tempo tenho para buscar meus direitos na justiça?</w:t>
      </w:r>
    </w:p>
    <w:p w:rsidR="004540D4" w:rsidRDefault="004540D4" w:rsidP="004540D4">
      <w:pPr>
        <w:spacing w:after="0" w:line="360" w:lineRule="auto"/>
        <w:ind w:firstLine="2835"/>
        <w:jc w:val="both"/>
        <w:rPr>
          <w:rFonts w:ascii="Tahoma" w:eastAsia="Times New Roman" w:hAnsi="Tahoma" w:cs="Tahoma"/>
          <w:lang w:eastAsia="pt-BR"/>
        </w:rPr>
      </w:pPr>
      <w:r w:rsidRPr="004540D4">
        <w:rPr>
          <w:rFonts w:ascii="Tahoma" w:eastAsia="Times New Roman" w:hAnsi="Tahoma" w:cs="Tahoma"/>
          <w:lang w:eastAsia="pt-BR"/>
        </w:rPr>
        <w:t>Muito cuidado, pois o empregado só tem 2 anos, contados da data do desligamento da empresa para buscar seus direitos na justiça. Caso esse prazo seja ultrapassado, mesmo que o empregado tivesse direitos a receber, tais direitos já estão prescritos e não pod</w:t>
      </w:r>
      <w:r>
        <w:rPr>
          <w:rFonts w:ascii="Tahoma" w:eastAsia="Times New Roman" w:hAnsi="Tahoma" w:cs="Tahoma"/>
          <w:lang w:eastAsia="pt-BR"/>
        </w:rPr>
        <w:t>em mais ser objeto de discussão, veja-se:</w:t>
      </w:r>
    </w:p>
    <w:p w:rsidR="004540D4" w:rsidRPr="004540D4" w:rsidRDefault="004540D4" w:rsidP="004540D4">
      <w:pPr>
        <w:spacing w:after="0" w:line="360" w:lineRule="auto"/>
        <w:ind w:firstLine="2835"/>
        <w:jc w:val="both"/>
        <w:rPr>
          <w:rFonts w:ascii="Tahoma" w:eastAsia="Times New Roman" w:hAnsi="Tahoma" w:cs="Tahoma"/>
          <w:lang w:eastAsia="pt-BR"/>
        </w:rPr>
      </w:pPr>
    </w:p>
    <w:p w:rsidR="004540D4" w:rsidRDefault="004540D4" w:rsidP="004540D4">
      <w:pPr>
        <w:spacing w:after="75" w:line="360" w:lineRule="auto"/>
        <w:ind w:left="2835"/>
        <w:jc w:val="both"/>
        <w:rPr>
          <w:rFonts w:ascii="Tahoma" w:eastAsia="Times New Roman" w:hAnsi="Tahoma" w:cs="Tahoma"/>
          <w:i/>
          <w:lang w:eastAsia="pt-BR"/>
        </w:rPr>
      </w:pPr>
      <w:r w:rsidRPr="004540D4">
        <w:rPr>
          <w:rFonts w:ascii="Tahoma" w:eastAsia="Times New Roman" w:hAnsi="Tahoma" w:cs="Tahoma"/>
          <w:i/>
          <w:lang w:eastAsia="pt-BR"/>
        </w:rPr>
        <w:t>Art. 11 – O direito de ação quanto a créditos resultantes das relações de trabalho prescreve: I – em cinco anos para o trabalhador urbano, até o limite de dois anos após a extinção do contrato Artigo 11, I, CLT.</w:t>
      </w:r>
    </w:p>
    <w:p w:rsidR="004540D4" w:rsidRDefault="004540D4" w:rsidP="004540D4">
      <w:pPr>
        <w:spacing w:after="75" w:line="360" w:lineRule="auto"/>
        <w:ind w:left="2835"/>
        <w:jc w:val="both"/>
        <w:rPr>
          <w:rFonts w:ascii="Tahoma" w:eastAsia="Times New Roman" w:hAnsi="Tahoma" w:cs="Tahoma"/>
          <w:i/>
          <w:lang w:eastAsia="pt-BR"/>
        </w:rPr>
      </w:pPr>
    </w:p>
    <w:p w:rsidR="004540D4" w:rsidRDefault="004540D4" w:rsidP="004540D4">
      <w:pPr>
        <w:tabs>
          <w:tab w:val="left" w:pos="2415"/>
        </w:tabs>
        <w:spacing w:line="360" w:lineRule="auto"/>
        <w:ind w:firstLine="2835"/>
        <w:jc w:val="both"/>
        <w:rPr>
          <w:rFonts w:ascii="Tahoma" w:hAnsi="Tahoma" w:cs="Tahoma"/>
        </w:rPr>
      </w:pPr>
      <w:r w:rsidRPr="000F35DD">
        <w:rPr>
          <w:rFonts w:ascii="Tahoma" w:hAnsi="Tahoma" w:cs="Tahoma"/>
        </w:rPr>
        <w:t>Por fim, espero com esse singelo texto, ter explicado de uma forma</w:t>
      </w:r>
      <w:r>
        <w:rPr>
          <w:rFonts w:ascii="Tahoma" w:hAnsi="Tahoma" w:cs="Tahoma"/>
        </w:rPr>
        <w:t xml:space="preserve"> sucinta e de fácil compreensão</w:t>
      </w:r>
      <w:r w:rsidRPr="000F35DD">
        <w:rPr>
          <w:rFonts w:ascii="Tahoma" w:hAnsi="Tahoma" w:cs="Tahoma"/>
        </w:rPr>
        <w:t xml:space="preserve">. E, assim, de alguma forma poder contribuir para com o leitor desse artigo! </w:t>
      </w:r>
    </w:p>
    <w:p w:rsidR="004540D4" w:rsidRPr="004540D4" w:rsidRDefault="004540D4" w:rsidP="004540D4">
      <w:pPr>
        <w:spacing w:after="75" w:line="360" w:lineRule="auto"/>
        <w:ind w:left="2835"/>
        <w:jc w:val="both"/>
        <w:rPr>
          <w:rFonts w:ascii="Tahoma" w:eastAsia="Times New Roman" w:hAnsi="Tahoma" w:cs="Tahoma"/>
          <w:i/>
          <w:lang w:eastAsia="pt-BR"/>
        </w:rPr>
      </w:pPr>
      <w:bookmarkStart w:id="0" w:name="_GoBack"/>
      <w:bookmarkEnd w:id="0"/>
    </w:p>
    <w:p w:rsidR="004540D4" w:rsidRPr="004540D4" w:rsidRDefault="004540D4" w:rsidP="004540D4">
      <w:pPr>
        <w:spacing w:after="75" w:line="360" w:lineRule="auto"/>
        <w:ind w:left="2835" w:firstLine="2835"/>
        <w:jc w:val="both"/>
        <w:rPr>
          <w:rFonts w:ascii="Tahoma" w:eastAsia="Times New Roman" w:hAnsi="Tahoma" w:cs="Tahoma"/>
          <w:i/>
          <w:lang w:eastAsia="pt-BR"/>
        </w:rPr>
      </w:pPr>
    </w:p>
    <w:p w:rsidR="004540D4" w:rsidRPr="004540D4" w:rsidRDefault="004540D4" w:rsidP="004540D4">
      <w:pPr>
        <w:spacing w:after="75" w:line="360" w:lineRule="auto"/>
        <w:ind w:firstLine="2835"/>
        <w:jc w:val="both"/>
        <w:rPr>
          <w:rFonts w:ascii="Tahoma" w:eastAsia="Times New Roman" w:hAnsi="Tahoma" w:cs="Tahoma"/>
          <w:lang w:eastAsia="pt-BR"/>
        </w:rPr>
      </w:pPr>
    </w:p>
    <w:sectPr w:rsidR="004540D4" w:rsidRPr="00454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D4"/>
    <w:rsid w:val="004540D4"/>
    <w:rsid w:val="004B0A77"/>
    <w:rsid w:val="008D5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175BC-7768-448B-818D-02CA1088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2edcug0">
    <w:name w:val="d2edcug0"/>
    <w:basedOn w:val="Fontepargpadro"/>
    <w:rsid w:val="004540D4"/>
  </w:style>
  <w:style w:type="character" w:customStyle="1" w:styleId="a8c37x1j">
    <w:name w:val="a8c37x1j"/>
    <w:basedOn w:val="Fontepargpadro"/>
    <w:rsid w:val="004540D4"/>
  </w:style>
  <w:style w:type="table" w:styleId="Tabelacomgrade">
    <w:name w:val="Table Grid"/>
    <w:basedOn w:val="Tabelanormal"/>
    <w:uiPriority w:val="39"/>
    <w:rsid w:val="00454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2997">
      <w:bodyDiv w:val="1"/>
      <w:marLeft w:val="0"/>
      <w:marRight w:val="0"/>
      <w:marTop w:val="0"/>
      <w:marBottom w:val="0"/>
      <w:divBdr>
        <w:top w:val="none" w:sz="0" w:space="0" w:color="auto"/>
        <w:left w:val="none" w:sz="0" w:space="0" w:color="auto"/>
        <w:bottom w:val="none" w:sz="0" w:space="0" w:color="auto"/>
        <w:right w:val="none" w:sz="0" w:space="0" w:color="auto"/>
      </w:divBdr>
      <w:divsChild>
        <w:div w:id="331107485">
          <w:marLeft w:val="0"/>
          <w:marRight w:val="0"/>
          <w:marTop w:val="0"/>
          <w:marBottom w:val="0"/>
          <w:divBdr>
            <w:top w:val="none" w:sz="0" w:space="0" w:color="auto"/>
            <w:left w:val="none" w:sz="0" w:space="0" w:color="auto"/>
            <w:bottom w:val="none" w:sz="0" w:space="0" w:color="auto"/>
            <w:right w:val="none" w:sz="0" w:space="0" w:color="auto"/>
          </w:divBdr>
          <w:divsChild>
            <w:div w:id="1387070842">
              <w:marLeft w:val="0"/>
              <w:marRight w:val="0"/>
              <w:marTop w:val="0"/>
              <w:marBottom w:val="0"/>
              <w:divBdr>
                <w:top w:val="none" w:sz="0" w:space="0" w:color="auto"/>
                <w:left w:val="none" w:sz="0" w:space="0" w:color="auto"/>
                <w:bottom w:val="none" w:sz="0" w:space="0" w:color="auto"/>
                <w:right w:val="none" w:sz="0" w:space="0" w:color="auto"/>
              </w:divBdr>
              <w:divsChild>
                <w:div w:id="1502892647">
                  <w:marLeft w:val="0"/>
                  <w:marRight w:val="0"/>
                  <w:marTop w:val="0"/>
                  <w:marBottom w:val="0"/>
                  <w:divBdr>
                    <w:top w:val="none" w:sz="0" w:space="0" w:color="auto"/>
                    <w:left w:val="none" w:sz="0" w:space="0" w:color="auto"/>
                    <w:bottom w:val="none" w:sz="0" w:space="0" w:color="auto"/>
                    <w:right w:val="none" w:sz="0" w:space="0" w:color="auto"/>
                  </w:divBdr>
                  <w:divsChild>
                    <w:div w:id="644746286">
                      <w:marLeft w:val="0"/>
                      <w:marRight w:val="0"/>
                      <w:marTop w:val="0"/>
                      <w:marBottom w:val="0"/>
                      <w:divBdr>
                        <w:top w:val="none" w:sz="0" w:space="0" w:color="auto"/>
                        <w:left w:val="none" w:sz="0" w:space="0" w:color="auto"/>
                        <w:bottom w:val="none" w:sz="0" w:space="0" w:color="auto"/>
                        <w:right w:val="none" w:sz="0" w:space="0" w:color="auto"/>
                      </w:divBdr>
                      <w:divsChild>
                        <w:div w:id="1939407626">
                          <w:marLeft w:val="0"/>
                          <w:marRight w:val="0"/>
                          <w:marTop w:val="75"/>
                          <w:marBottom w:val="75"/>
                          <w:divBdr>
                            <w:top w:val="none" w:sz="0" w:space="0" w:color="auto"/>
                            <w:left w:val="none" w:sz="0" w:space="0" w:color="auto"/>
                            <w:bottom w:val="none" w:sz="0" w:space="0" w:color="auto"/>
                            <w:right w:val="none" w:sz="0" w:space="0" w:color="auto"/>
                          </w:divBdr>
                          <w:divsChild>
                            <w:div w:id="1621301031">
                              <w:marLeft w:val="0"/>
                              <w:marRight w:val="0"/>
                              <w:marTop w:val="0"/>
                              <w:marBottom w:val="0"/>
                              <w:divBdr>
                                <w:top w:val="none" w:sz="0" w:space="0" w:color="auto"/>
                                <w:left w:val="none" w:sz="0" w:space="0" w:color="auto"/>
                                <w:bottom w:val="none" w:sz="0" w:space="0" w:color="auto"/>
                                <w:right w:val="none" w:sz="0" w:space="0" w:color="auto"/>
                              </w:divBdr>
                              <w:divsChild>
                                <w:div w:id="1329022723">
                                  <w:marLeft w:val="0"/>
                                  <w:marRight w:val="0"/>
                                  <w:marTop w:val="0"/>
                                  <w:marBottom w:val="0"/>
                                  <w:divBdr>
                                    <w:top w:val="none" w:sz="0" w:space="0" w:color="auto"/>
                                    <w:left w:val="none" w:sz="0" w:space="0" w:color="auto"/>
                                    <w:bottom w:val="none" w:sz="0" w:space="0" w:color="auto"/>
                                    <w:right w:val="none" w:sz="0" w:space="0" w:color="auto"/>
                                  </w:divBdr>
                                </w:div>
                              </w:divsChild>
                            </w:div>
                            <w:div w:id="40709534">
                              <w:marLeft w:val="0"/>
                              <w:marRight w:val="0"/>
                              <w:marTop w:val="120"/>
                              <w:marBottom w:val="0"/>
                              <w:divBdr>
                                <w:top w:val="none" w:sz="0" w:space="0" w:color="auto"/>
                                <w:left w:val="none" w:sz="0" w:space="0" w:color="auto"/>
                                <w:bottom w:val="none" w:sz="0" w:space="0" w:color="auto"/>
                                <w:right w:val="none" w:sz="0" w:space="0" w:color="auto"/>
                              </w:divBdr>
                              <w:divsChild>
                                <w:div w:id="1114976643">
                                  <w:marLeft w:val="0"/>
                                  <w:marRight w:val="0"/>
                                  <w:marTop w:val="0"/>
                                  <w:marBottom w:val="0"/>
                                  <w:divBdr>
                                    <w:top w:val="none" w:sz="0" w:space="0" w:color="auto"/>
                                    <w:left w:val="none" w:sz="0" w:space="0" w:color="auto"/>
                                    <w:bottom w:val="none" w:sz="0" w:space="0" w:color="auto"/>
                                    <w:right w:val="none" w:sz="0" w:space="0" w:color="auto"/>
                                  </w:divBdr>
                                </w:div>
                              </w:divsChild>
                            </w:div>
                            <w:div w:id="1910112783">
                              <w:marLeft w:val="0"/>
                              <w:marRight w:val="0"/>
                              <w:marTop w:val="120"/>
                              <w:marBottom w:val="0"/>
                              <w:divBdr>
                                <w:top w:val="none" w:sz="0" w:space="0" w:color="auto"/>
                                <w:left w:val="none" w:sz="0" w:space="0" w:color="auto"/>
                                <w:bottom w:val="none" w:sz="0" w:space="0" w:color="auto"/>
                                <w:right w:val="none" w:sz="0" w:space="0" w:color="auto"/>
                              </w:divBdr>
                              <w:divsChild>
                                <w:div w:id="733427115">
                                  <w:marLeft w:val="0"/>
                                  <w:marRight w:val="0"/>
                                  <w:marTop w:val="0"/>
                                  <w:marBottom w:val="0"/>
                                  <w:divBdr>
                                    <w:top w:val="none" w:sz="0" w:space="0" w:color="auto"/>
                                    <w:left w:val="none" w:sz="0" w:space="0" w:color="auto"/>
                                    <w:bottom w:val="none" w:sz="0" w:space="0" w:color="auto"/>
                                    <w:right w:val="none" w:sz="0" w:space="0" w:color="auto"/>
                                  </w:divBdr>
                                </w:div>
                              </w:divsChild>
                            </w:div>
                            <w:div w:id="92869971">
                              <w:marLeft w:val="0"/>
                              <w:marRight w:val="0"/>
                              <w:marTop w:val="120"/>
                              <w:marBottom w:val="0"/>
                              <w:divBdr>
                                <w:top w:val="none" w:sz="0" w:space="0" w:color="auto"/>
                                <w:left w:val="none" w:sz="0" w:space="0" w:color="auto"/>
                                <w:bottom w:val="none" w:sz="0" w:space="0" w:color="auto"/>
                                <w:right w:val="none" w:sz="0" w:space="0" w:color="auto"/>
                              </w:divBdr>
                              <w:divsChild>
                                <w:div w:id="1903439889">
                                  <w:marLeft w:val="0"/>
                                  <w:marRight w:val="0"/>
                                  <w:marTop w:val="0"/>
                                  <w:marBottom w:val="0"/>
                                  <w:divBdr>
                                    <w:top w:val="none" w:sz="0" w:space="0" w:color="auto"/>
                                    <w:left w:val="none" w:sz="0" w:space="0" w:color="auto"/>
                                    <w:bottom w:val="none" w:sz="0" w:space="0" w:color="auto"/>
                                    <w:right w:val="none" w:sz="0" w:space="0" w:color="auto"/>
                                  </w:divBdr>
                                </w:div>
                              </w:divsChild>
                            </w:div>
                            <w:div w:id="1690720143">
                              <w:marLeft w:val="0"/>
                              <w:marRight w:val="0"/>
                              <w:marTop w:val="120"/>
                              <w:marBottom w:val="0"/>
                              <w:divBdr>
                                <w:top w:val="none" w:sz="0" w:space="0" w:color="auto"/>
                                <w:left w:val="none" w:sz="0" w:space="0" w:color="auto"/>
                                <w:bottom w:val="none" w:sz="0" w:space="0" w:color="auto"/>
                                <w:right w:val="none" w:sz="0" w:space="0" w:color="auto"/>
                              </w:divBdr>
                              <w:divsChild>
                                <w:div w:id="347950044">
                                  <w:marLeft w:val="0"/>
                                  <w:marRight w:val="0"/>
                                  <w:marTop w:val="0"/>
                                  <w:marBottom w:val="0"/>
                                  <w:divBdr>
                                    <w:top w:val="none" w:sz="0" w:space="0" w:color="auto"/>
                                    <w:left w:val="none" w:sz="0" w:space="0" w:color="auto"/>
                                    <w:bottom w:val="none" w:sz="0" w:space="0" w:color="auto"/>
                                    <w:right w:val="none" w:sz="0" w:space="0" w:color="auto"/>
                                  </w:divBdr>
                                </w:div>
                              </w:divsChild>
                            </w:div>
                            <w:div w:id="887688068">
                              <w:marLeft w:val="0"/>
                              <w:marRight w:val="0"/>
                              <w:marTop w:val="120"/>
                              <w:marBottom w:val="0"/>
                              <w:divBdr>
                                <w:top w:val="none" w:sz="0" w:space="0" w:color="auto"/>
                                <w:left w:val="none" w:sz="0" w:space="0" w:color="auto"/>
                                <w:bottom w:val="none" w:sz="0" w:space="0" w:color="auto"/>
                                <w:right w:val="none" w:sz="0" w:space="0" w:color="auto"/>
                              </w:divBdr>
                              <w:divsChild>
                                <w:div w:id="875503166">
                                  <w:marLeft w:val="0"/>
                                  <w:marRight w:val="0"/>
                                  <w:marTop w:val="0"/>
                                  <w:marBottom w:val="0"/>
                                  <w:divBdr>
                                    <w:top w:val="none" w:sz="0" w:space="0" w:color="auto"/>
                                    <w:left w:val="none" w:sz="0" w:space="0" w:color="auto"/>
                                    <w:bottom w:val="none" w:sz="0" w:space="0" w:color="auto"/>
                                    <w:right w:val="none" w:sz="0" w:space="0" w:color="auto"/>
                                  </w:divBdr>
                                </w:div>
                              </w:divsChild>
                            </w:div>
                            <w:div w:id="1618170851">
                              <w:marLeft w:val="0"/>
                              <w:marRight w:val="0"/>
                              <w:marTop w:val="120"/>
                              <w:marBottom w:val="0"/>
                              <w:divBdr>
                                <w:top w:val="none" w:sz="0" w:space="0" w:color="auto"/>
                                <w:left w:val="none" w:sz="0" w:space="0" w:color="auto"/>
                                <w:bottom w:val="none" w:sz="0" w:space="0" w:color="auto"/>
                                <w:right w:val="none" w:sz="0" w:space="0" w:color="auto"/>
                              </w:divBdr>
                              <w:divsChild>
                                <w:div w:id="1364944719">
                                  <w:marLeft w:val="0"/>
                                  <w:marRight w:val="0"/>
                                  <w:marTop w:val="0"/>
                                  <w:marBottom w:val="0"/>
                                  <w:divBdr>
                                    <w:top w:val="none" w:sz="0" w:space="0" w:color="auto"/>
                                    <w:left w:val="none" w:sz="0" w:space="0" w:color="auto"/>
                                    <w:bottom w:val="none" w:sz="0" w:space="0" w:color="auto"/>
                                    <w:right w:val="none" w:sz="0" w:space="0" w:color="auto"/>
                                  </w:divBdr>
                                </w:div>
                              </w:divsChild>
                            </w:div>
                            <w:div w:id="1259144853">
                              <w:marLeft w:val="0"/>
                              <w:marRight w:val="0"/>
                              <w:marTop w:val="120"/>
                              <w:marBottom w:val="0"/>
                              <w:divBdr>
                                <w:top w:val="none" w:sz="0" w:space="0" w:color="auto"/>
                                <w:left w:val="none" w:sz="0" w:space="0" w:color="auto"/>
                                <w:bottom w:val="none" w:sz="0" w:space="0" w:color="auto"/>
                                <w:right w:val="none" w:sz="0" w:space="0" w:color="auto"/>
                              </w:divBdr>
                              <w:divsChild>
                                <w:div w:id="1529178738">
                                  <w:marLeft w:val="0"/>
                                  <w:marRight w:val="0"/>
                                  <w:marTop w:val="0"/>
                                  <w:marBottom w:val="0"/>
                                  <w:divBdr>
                                    <w:top w:val="none" w:sz="0" w:space="0" w:color="auto"/>
                                    <w:left w:val="none" w:sz="0" w:space="0" w:color="auto"/>
                                    <w:bottom w:val="none" w:sz="0" w:space="0" w:color="auto"/>
                                    <w:right w:val="none" w:sz="0" w:space="0" w:color="auto"/>
                                  </w:divBdr>
                                </w:div>
                                <w:div w:id="1328747336">
                                  <w:marLeft w:val="0"/>
                                  <w:marRight w:val="0"/>
                                  <w:marTop w:val="0"/>
                                  <w:marBottom w:val="0"/>
                                  <w:divBdr>
                                    <w:top w:val="none" w:sz="0" w:space="0" w:color="auto"/>
                                    <w:left w:val="none" w:sz="0" w:space="0" w:color="auto"/>
                                    <w:bottom w:val="none" w:sz="0" w:space="0" w:color="auto"/>
                                    <w:right w:val="none" w:sz="0" w:space="0" w:color="auto"/>
                                  </w:divBdr>
                                </w:div>
                              </w:divsChild>
                            </w:div>
                            <w:div w:id="967011238">
                              <w:marLeft w:val="0"/>
                              <w:marRight w:val="0"/>
                              <w:marTop w:val="120"/>
                              <w:marBottom w:val="0"/>
                              <w:divBdr>
                                <w:top w:val="none" w:sz="0" w:space="0" w:color="auto"/>
                                <w:left w:val="none" w:sz="0" w:space="0" w:color="auto"/>
                                <w:bottom w:val="none" w:sz="0" w:space="0" w:color="auto"/>
                                <w:right w:val="none" w:sz="0" w:space="0" w:color="auto"/>
                              </w:divBdr>
                              <w:divsChild>
                                <w:div w:id="429468867">
                                  <w:marLeft w:val="0"/>
                                  <w:marRight w:val="0"/>
                                  <w:marTop w:val="0"/>
                                  <w:marBottom w:val="0"/>
                                  <w:divBdr>
                                    <w:top w:val="none" w:sz="0" w:space="0" w:color="auto"/>
                                    <w:left w:val="none" w:sz="0" w:space="0" w:color="auto"/>
                                    <w:bottom w:val="none" w:sz="0" w:space="0" w:color="auto"/>
                                    <w:right w:val="none" w:sz="0" w:space="0" w:color="auto"/>
                                  </w:divBdr>
                                </w:div>
                              </w:divsChild>
                            </w:div>
                            <w:div w:id="2108960749">
                              <w:marLeft w:val="0"/>
                              <w:marRight w:val="0"/>
                              <w:marTop w:val="120"/>
                              <w:marBottom w:val="0"/>
                              <w:divBdr>
                                <w:top w:val="none" w:sz="0" w:space="0" w:color="auto"/>
                                <w:left w:val="none" w:sz="0" w:space="0" w:color="auto"/>
                                <w:bottom w:val="none" w:sz="0" w:space="0" w:color="auto"/>
                                <w:right w:val="none" w:sz="0" w:space="0" w:color="auto"/>
                              </w:divBdr>
                              <w:divsChild>
                                <w:div w:id="1529639250">
                                  <w:marLeft w:val="0"/>
                                  <w:marRight w:val="0"/>
                                  <w:marTop w:val="0"/>
                                  <w:marBottom w:val="0"/>
                                  <w:divBdr>
                                    <w:top w:val="none" w:sz="0" w:space="0" w:color="auto"/>
                                    <w:left w:val="none" w:sz="0" w:space="0" w:color="auto"/>
                                    <w:bottom w:val="none" w:sz="0" w:space="0" w:color="auto"/>
                                    <w:right w:val="none" w:sz="0" w:space="0" w:color="auto"/>
                                  </w:divBdr>
                                </w:div>
                                <w:div w:id="1911649038">
                                  <w:marLeft w:val="0"/>
                                  <w:marRight w:val="0"/>
                                  <w:marTop w:val="0"/>
                                  <w:marBottom w:val="0"/>
                                  <w:divBdr>
                                    <w:top w:val="none" w:sz="0" w:space="0" w:color="auto"/>
                                    <w:left w:val="none" w:sz="0" w:space="0" w:color="auto"/>
                                    <w:bottom w:val="none" w:sz="0" w:space="0" w:color="auto"/>
                                    <w:right w:val="none" w:sz="0" w:space="0" w:color="auto"/>
                                  </w:divBdr>
                                </w:div>
                              </w:divsChild>
                            </w:div>
                            <w:div w:id="1686638603">
                              <w:marLeft w:val="0"/>
                              <w:marRight w:val="0"/>
                              <w:marTop w:val="120"/>
                              <w:marBottom w:val="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
                              </w:divsChild>
                            </w:div>
                            <w:div w:id="1358047533">
                              <w:marLeft w:val="0"/>
                              <w:marRight w:val="0"/>
                              <w:marTop w:val="120"/>
                              <w:marBottom w:val="0"/>
                              <w:divBdr>
                                <w:top w:val="none" w:sz="0" w:space="0" w:color="auto"/>
                                <w:left w:val="none" w:sz="0" w:space="0" w:color="auto"/>
                                <w:bottom w:val="none" w:sz="0" w:space="0" w:color="auto"/>
                                <w:right w:val="none" w:sz="0" w:space="0" w:color="auto"/>
                              </w:divBdr>
                              <w:divsChild>
                                <w:div w:id="1978876312">
                                  <w:marLeft w:val="0"/>
                                  <w:marRight w:val="0"/>
                                  <w:marTop w:val="0"/>
                                  <w:marBottom w:val="0"/>
                                  <w:divBdr>
                                    <w:top w:val="none" w:sz="0" w:space="0" w:color="auto"/>
                                    <w:left w:val="none" w:sz="0" w:space="0" w:color="auto"/>
                                    <w:bottom w:val="none" w:sz="0" w:space="0" w:color="auto"/>
                                    <w:right w:val="none" w:sz="0" w:space="0" w:color="auto"/>
                                  </w:divBdr>
                                </w:div>
                                <w:div w:id="181435760">
                                  <w:marLeft w:val="0"/>
                                  <w:marRight w:val="0"/>
                                  <w:marTop w:val="0"/>
                                  <w:marBottom w:val="0"/>
                                  <w:divBdr>
                                    <w:top w:val="none" w:sz="0" w:space="0" w:color="auto"/>
                                    <w:left w:val="none" w:sz="0" w:space="0" w:color="auto"/>
                                    <w:bottom w:val="none" w:sz="0" w:space="0" w:color="auto"/>
                                    <w:right w:val="none" w:sz="0" w:space="0" w:color="auto"/>
                                  </w:divBdr>
                                </w:div>
                              </w:divsChild>
                            </w:div>
                            <w:div w:id="1215577798">
                              <w:marLeft w:val="0"/>
                              <w:marRight w:val="0"/>
                              <w:marTop w:val="120"/>
                              <w:marBottom w:val="0"/>
                              <w:divBdr>
                                <w:top w:val="none" w:sz="0" w:space="0" w:color="auto"/>
                                <w:left w:val="none" w:sz="0" w:space="0" w:color="auto"/>
                                <w:bottom w:val="none" w:sz="0" w:space="0" w:color="auto"/>
                                <w:right w:val="none" w:sz="0" w:space="0" w:color="auto"/>
                              </w:divBdr>
                              <w:divsChild>
                                <w:div w:id="787697535">
                                  <w:marLeft w:val="0"/>
                                  <w:marRight w:val="0"/>
                                  <w:marTop w:val="0"/>
                                  <w:marBottom w:val="0"/>
                                  <w:divBdr>
                                    <w:top w:val="none" w:sz="0" w:space="0" w:color="auto"/>
                                    <w:left w:val="none" w:sz="0" w:space="0" w:color="auto"/>
                                    <w:bottom w:val="none" w:sz="0" w:space="0" w:color="auto"/>
                                    <w:right w:val="none" w:sz="0" w:space="0" w:color="auto"/>
                                  </w:divBdr>
                                </w:div>
                              </w:divsChild>
                            </w:div>
                            <w:div w:id="701127266">
                              <w:marLeft w:val="0"/>
                              <w:marRight w:val="0"/>
                              <w:marTop w:val="120"/>
                              <w:marBottom w:val="0"/>
                              <w:divBdr>
                                <w:top w:val="none" w:sz="0" w:space="0" w:color="auto"/>
                                <w:left w:val="none" w:sz="0" w:space="0" w:color="auto"/>
                                <w:bottom w:val="none" w:sz="0" w:space="0" w:color="auto"/>
                                <w:right w:val="none" w:sz="0" w:space="0" w:color="auto"/>
                              </w:divBdr>
                              <w:divsChild>
                                <w:div w:id="1572345399">
                                  <w:marLeft w:val="0"/>
                                  <w:marRight w:val="0"/>
                                  <w:marTop w:val="0"/>
                                  <w:marBottom w:val="0"/>
                                  <w:divBdr>
                                    <w:top w:val="none" w:sz="0" w:space="0" w:color="auto"/>
                                    <w:left w:val="none" w:sz="0" w:space="0" w:color="auto"/>
                                    <w:bottom w:val="none" w:sz="0" w:space="0" w:color="auto"/>
                                    <w:right w:val="none" w:sz="0" w:space="0" w:color="auto"/>
                                  </w:divBdr>
                                </w:div>
                                <w:div w:id="1098984355">
                                  <w:marLeft w:val="0"/>
                                  <w:marRight w:val="0"/>
                                  <w:marTop w:val="0"/>
                                  <w:marBottom w:val="0"/>
                                  <w:divBdr>
                                    <w:top w:val="none" w:sz="0" w:space="0" w:color="auto"/>
                                    <w:left w:val="none" w:sz="0" w:space="0" w:color="auto"/>
                                    <w:bottom w:val="none" w:sz="0" w:space="0" w:color="auto"/>
                                    <w:right w:val="none" w:sz="0" w:space="0" w:color="auto"/>
                                  </w:divBdr>
                                </w:div>
                              </w:divsChild>
                            </w:div>
                            <w:div w:id="295793982">
                              <w:marLeft w:val="0"/>
                              <w:marRight w:val="0"/>
                              <w:marTop w:val="120"/>
                              <w:marBottom w:val="0"/>
                              <w:divBdr>
                                <w:top w:val="none" w:sz="0" w:space="0" w:color="auto"/>
                                <w:left w:val="none" w:sz="0" w:space="0" w:color="auto"/>
                                <w:bottom w:val="none" w:sz="0" w:space="0" w:color="auto"/>
                                <w:right w:val="none" w:sz="0" w:space="0" w:color="auto"/>
                              </w:divBdr>
                              <w:divsChild>
                                <w:div w:id="1384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84687">
          <w:marLeft w:val="-15"/>
          <w:marRight w:val="-15"/>
          <w:marTop w:val="0"/>
          <w:marBottom w:val="0"/>
          <w:divBdr>
            <w:top w:val="none" w:sz="0" w:space="0" w:color="auto"/>
            <w:left w:val="none" w:sz="0" w:space="0" w:color="auto"/>
            <w:bottom w:val="none" w:sz="0" w:space="0" w:color="auto"/>
            <w:right w:val="none" w:sz="0" w:space="0" w:color="auto"/>
          </w:divBdr>
          <w:divsChild>
            <w:div w:id="667948756">
              <w:marLeft w:val="0"/>
              <w:marRight w:val="0"/>
              <w:marTop w:val="0"/>
              <w:marBottom w:val="0"/>
              <w:divBdr>
                <w:top w:val="none" w:sz="0" w:space="0" w:color="auto"/>
                <w:left w:val="none" w:sz="0" w:space="0" w:color="auto"/>
                <w:bottom w:val="none" w:sz="0" w:space="0" w:color="auto"/>
                <w:right w:val="none" w:sz="0" w:space="0" w:color="auto"/>
              </w:divBdr>
              <w:divsChild>
                <w:div w:id="871265743">
                  <w:marLeft w:val="0"/>
                  <w:marRight w:val="0"/>
                  <w:marTop w:val="180"/>
                  <w:marBottom w:val="0"/>
                  <w:divBdr>
                    <w:top w:val="none" w:sz="0" w:space="0" w:color="auto"/>
                    <w:left w:val="none" w:sz="0" w:space="0" w:color="auto"/>
                    <w:bottom w:val="none" w:sz="0" w:space="0" w:color="auto"/>
                    <w:right w:val="none" w:sz="0" w:space="0" w:color="auto"/>
                  </w:divBdr>
                  <w:divsChild>
                    <w:div w:id="2144425004">
                      <w:marLeft w:val="0"/>
                      <w:marRight w:val="0"/>
                      <w:marTop w:val="0"/>
                      <w:marBottom w:val="0"/>
                      <w:divBdr>
                        <w:top w:val="none" w:sz="0" w:space="0" w:color="auto"/>
                        <w:left w:val="none" w:sz="0" w:space="0" w:color="auto"/>
                        <w:bottom w:val="none" w:sz="0" w:space="0" w:color="auto"/>
                        <w:right w:val="none" w:sz="0" w:space="0" w:color="auto"/>
                      </w:divBdr>
                      <w:divsChild>
                        <w:div w:id="1245578033">
                          <w:marLeft w:val="0"/>
                          <w:marRight w:val="0"/>
                          <w:marTop w:val="75"/>
                          <w:marBottom w:val="75"/>
                          <w:divBdr>
                            <w:top w:val="none" w:sz="0" w:space="0" w:color="auto"/>
                            <w:left w:val="none" w:sz="0" w:space="0" w:color="auto"/>
                            <w:bottom w:val="none" w:sz="0" w:space="0" w:color="auto"/>
                            <w:right w:val="none" w:sz="0" w:space="0" w:color="auto"/>
                          </w:divBdr>
                        </w:div>
                        <w:div w:id="9719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46858019">
              <w:marLeft w:val="0"/>
              <w:marRight w:val="0"/>
              <w:marTop w:val="0"/>
              <w:marBottom w:val="0"/>
              <w:divBdr>
                <w:top w:val="none" w:sz="0" w:space="0" w:color="auto"/>
                <w:left w:val="none" w:sz="0" w:space="0" w:color="auto"/>
                <w:bottom w:val="none" w:sz="0" w:space="0" w:color="auto"/>
                <w:right w:val="none" w:sz="0" w:space="0" w:color="auto"/>
              </w:divBdr>
              <w:divsChild>
                <w:div w:id="1938442896">
                  <w:marLeft w:val="0"/>
                  <w:marRight w:val="0"/>
                  <w:marTop w:val="180"/>
                  <w:marBottom w:val="0"/>
                  <w:divBdr>
                    <w:top w:val="none" w:sz="0" w:space="0" w:color="auto"/>
                    <w:left w:val="none" w:sz="0" w:space="0" w:color="auto"/>
                    <w:bottom w:val="none" w:sz="0" w:space="0" w:color="auto"/>
                    <w:right w:val="none" w:sz="0" w:space="0" w:color="auto"/>
                  </w:divBdr>
                  <w:divsChild>
                    <w:div w:id="1433932534">
                      <w:marLeft w:val="0"/>
                      <w:marRight w:val="0"/>
                      <w:marTop w:val="0"/>
                      <w:marBottom w:val="0"/>
                      <w:divBdr>
                        <w:top w:val="none" w:sz="0" w:space="0" w:color="auto"/>
                        <w:left w:val="none" w:sz="0" w:space="0" w:color="auto"/>
                        <w:bottom w:val="none" w:sz="0" w:space="0" w:color="auto"/>
                        <w:right w:val="none" w:sz="0" w:space="0" w:color="auto"/>
                      </w:divBdr>
                      <w:divsChild>
                        <w:div w:id="1106267835">
                          <w:marLeft w:val="0"/>
                          <w:marRight w:val="0"/>
                          <w:marTop w:val="75"/>
                          <w:marBottom w:val="75"/>
                          <w:divBdr>
                            <w:top w:val="none" w:sz="0" w:space="0" w:color="auto"/>
                            <w:left w:val="none" w:sz="0" w:space="0" w:color="auto"/>
                            <w:bottom w:val="none" w:sz="0" w:space="0" w:color="auto"/>
                            <w:right w:val="none" w:sz="0" w:space="0" w:color="auto"/>
                          </w:divBdr>
                        </w:div>
                        <w:div w:id="2133400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66053731">
              <w:marLeft w:val="0"/>
              <w:marRight w:val="0"/>
              <w:marTop w:val="180"/>
              <w:marBottom w:val="0"/>
              <w:divBdr>
                <w:top w:val="none" w:sz="0" w:space="0" w:color="auto"/>
                <w:left w:val="none" w:sz="0" w:space="0" w:color="auto"/>
                <w:bottom w:val="none" w:sz="0" w:space="0" w:color="auto"/>
                <w:right w:val="none" w:sz="0" w:space="0" w:color="auto"/>
              </w:divBdr>
              <w:divsChild>
                <w:div w:id="1506363469">
                  <w:marLeft w:val="0"/>
                  <w:marRight w:val="0"/>
                  <w:marTop w:val="0"/>
                  <w:marBottom w:val="0"/>
                  <w:divBdr>
                    <w:top w:val="none" w:sz="0" w:space="0" w:color="auto"/>
                    <w:left w:val="none" w:sz="0" w:space="0" w:color="auto"/>
                    <w:bottom w:val="none" w:sz="0" w:space="0" w:color="auto"/>
                    <w:right w:val="none" w:sz="0" w:space="0" w:color="auto"/>
                  </w:divBdr>
                  <w:divsChild>
                    <w:div w:id="1543978134">
                      <w:marLeft w:val="0"/>
                      <w:marRight w:val="0"/>
                      <w:marTop w:val="0"/>
                      <w:marBottom w:val="0"/>
                      <w:divBdr>
                        <w:top w:val="none" w:sz="0" w:space="0" w:color="auto"/>
                        <w:left w:val="none" w:sz="0" w:space="9" w:color="auto"/>
                        <w:bottom w:val="none" w:sz="0" w:space="0" w:color="auto"/>
                        <w:right w:val="none" w:sz="0" w:space="9" w:color="auto"/>
                      </w:divBdr>
                      <w:divsChild>
                        <w:div w:id="189800387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28810">
          <w:marLeft w:val="0"/>
          <w:marRight w:val="0"/>
          <w:marTop w:val="0"/>
          <w:marBottom w:val="0"/>
          <w:divBdr>
            <w:top w:val="none" w:sz="0" w:space="0" w:color="auto"/>
            <w:left w:val="none" w:sz="0" w:space="0" w:color="auto"/>
            <w:bottom w:val="none" w:sz="0" w:space="0" w:color="auto"/>
            <w:right w:val="none" w:sz="0" w:space="0" w:color="auto"/>
          </w:divBdr>
          <w:divsChild>
            <w:div w:id="2136286797">
              <w:marLeft w:val="0"/>
              <w:marRight w:val="0"/>
              <w:marTop w:val="0"/>
              <w:marBottom w:val="0"/>
              <w:divBdr>
                <w:top w:val="none" w:sz="0" w:space="0" w:color="auto"/>
                <w:left w:val="none" w:sz="0" w:space="0" w:color="auto"/>
                <w:bottom w:val="none" w:sz="0" w:space="0" w:color="auto"/>
                <w:right w:val="none" w:sz="0" w:space="0" w:color="auto"/>
              </w:divBdr>
              <w:divsChild>
                <w:div w:id="1474761262">
                  <w:marLeft w:val="0"/>
                  <w:marRight w:val="0"/>
                  <w:marTop w:val="0"/>
                  <w:marBottom w:val="0"/>
                  <w:divBdr>
                    <w:top w:val="none" w:sz="0" w:space="0" w:color="auto"/>
                    <w:left w:val="none" w:sz="0" w:space="0" w:color="auto"/>
                    <w:bottom w:val="none" w:sz="0" w:space="0" w:color="auto"/>
                    <w:right w:val="none" w:sz="0" w:space="0" w:color="auto"/>
                  </w:divBdr>
                  <w:divsChild>
                    <w:div w:id="743843703">
                      <w:marLeft w:val="0"/>
                      <w:marRight w:val="0"/>
                      <w:marTop w:val="0"/>
                      <w:marBottom w:val="0"/>
                      <w:divBdr>
                        <w:top w:val="none" w:sz="0" w:space="0" w:color="auto"/>
                        <w:left w:val="none" w:sz="0" w:space="0" w:color="auto"/>
                        <w:bottom w:val="none" w:sz="0" w:space="0" w:color="auto"/>
                        <w:right w:val="none" w:sz="0" w:space="0" w:color="auto"/>
                      </w:divBdr>
                      <w:divsChild>
                        <w:div w:id="879245634">
                          <w:marLeft w:val="0"/>
                          <w:marRight w:val="0"/>
                          <w:marTop w:val="0"/>
                          <w:marBottom w:val="0"/>
                          <w:divBdr>
                            <w:top w:val="none" w:sz="0" w:space="0" w:color="auto"/>
                            <w:left w:val="none" w:sz="0" w:space="0" w:color="auto"/>
                            <w:bottom w:val="none" w:sz="0" w:space="0" w:color="auto"/>
                            <w:right w:val="none" w:sz="0" w:space="0" w:color="auto"/>
                          </w:divBdr>
                          <w:divsChild>
                            <w:div w:id="186143758">
                              <w:marLeft w:val="180"/>
                              <w:marRight w:val="180"/>
                              <w:marTop w:val="0"/>
                              <w:marBottom w:val="0"/>
                              <w:divBdr>
                                <w:top w:val="none" w:sz="0" w:space="0" w:color="auto"/>
                                <w:left w:val="none" w:sz="0" w:space="0" w:color="auto"/>
                                <w:bottom w:val="none" w:sz="0" w:space="0" w:color="auto"/>
                                <w:right w:val="none" w:sz="0" w:space="0" w:color="auto"/>
                              </w:divBdr>
                              <w:divsChild>
                                <w:div w:id="1547835097">
                                  <w:marLeft w:val="-30"/>
                                  <w:marRight w:val="-30"/>
                                  <w:marTop w:val="0"/>
                                  <w:marBottom w:val="0"/>
                                  <w:divBdr>
                                    <w:top w:val="none" w:sz="0" w:space="0" w:color="auto"/>
                                    <w:left w:val="none" w:sz="0" w:space="0" w:color="auto"/>
                                    <w:bottom w:val="none" w:sz="0" w:space="0" w:color="auto"/>
                                    <w:right w:val="none" w:sz="0" w:space="0" w:color="auto"/>
                                  </w:divBdr>
                                  <w:divsChild>
                                    <w:div w:id="582880402">
                                      <w:marLeft w:val="0"/>
                                      <w:marRight w:val="0"/>
                                      <w:marTop w:val="0"/>
                                      <w:marBottom w:val="0"/>
                                      <w:divBdr>
                                        <w:top w:val="none" w:sz="0" w:space="0" w:color="auto"/>
                                        <w:left w:val="none" w:sz="0" w:space="0" w:color="auto"/>
                                        <w:bottom w:val="none" w:sz="0" w:space="0" w:color="auto"/>
                                        <w:right w:val="none" w:sz="0" w:space="0" w:color="auto"/>
                                      </w:divBdr>
                                      <w:divsChild>
                                        <w:div w:id="1586037611">
                                          <w:marLeft w:val="0"/>
                                          <w:marRight w:val="0"/>
                                          <w:marTop w:val="0"/>
                                          <w:marBottom w:val="0"/>
                                          <w:divBdr>
                                            <w:top w:val="single" w:sz="2" w:space="0" w:color="auto"/>
                                            <w:left w:val="single" w:sz="2" w:space="0" w:color="auto"/>
                                            <w:bottom w:val="single" w:sz="2" w:space="0" w:color="auto"/>
                                            <w:right w:val="single" w:sz="2" w:space="0" w:color="auto"/>
                                          </w:divBdr>
                                          <w:divsChild>
                                            <w:div w:id="690184972">
                                              <w:marLeft w:val="-60"/>
                                              <w:marRight w:val="-60"/>
                                              <w:marTop w:val="0"/>
                                              <w:marBottom w:val="0"/>
                                              <w:divBdr>
                                                <w:top w:val="none" w:sz="0" w:space="0" w:color="auto"/>
                                                <w:left w:val="none" w:sz="0" w:space="0" w:color="auto"/>
                                                <w:bottom w:val="none" w:sz="0" w:space="0" w:color="auto"/>
                                                <w:right w:val="none" w:sz="0" w:space="0" w:color="auto"/>
                                              </w:divBdr>
                                              <w:divsChild>
                                                <w:div w:id="3121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576">
                                      <w:marLeft w:val="0"/>
                                      <w:marRight w:val="0"/>
                                      <w:marTop w:val="0"/>
                                      <w:marBottom w:val="0"/>
                                      <w:divBdr>
                                        <w:top w:val="none" w:sz="0" w:space="0" w:color="auto"/>
                                        <w:left w:val="none" w:sz="0" w:space="0" w:color="auto"/>
                                        <w:bottom w:val="none" w:sz="0" w:space="0" w:color="auto"/>
                                        <w:right w:val="none" w:sz="0" w:space="0" w:color="auto"/>
                                      </w:divBdr>
                                      <w:divsChild>
                                        <w:div w:id="1800225412">
                                          <w:marLeft w:val="0"/>
                                          <w:marRight w:val="0"/>
                                          <w:marTop w:val="0"/>
                                          <w:marBottom w:val="0"/>
                                          <w:divBdr>
                                            <w:top w:val="single" w:sz="2" w:space="0" w:color="auto"/>
                                            <w:left w:val="single" w:sz="2" w:space="0" w:color="auto"/>
                                            <w:bottom w:val="single" w:sz="2" w:space="0" w:color="auto"/>
                                            <w:right w:val="single" w:sz="2" w:space="0" w:color="auto"/>
                                          </w:divBdr>
                                          <w:divsChild>
                                            <w:div w:id="1159267481">
                                              <w:marLeft w:val="-60"/>
                                              <w:marRight w:val="-60"/>
                                              <w:marTop w:val="0"/>
                                              <w:marBottom w:val="0"/>
                                              <w:divBdr>
                                                <w:top w:val="none" w:sz="0" w:space="0" w:color="auto"/>
                                                <w:left w:val="none" w:sz="0" w:space="0" w:color="auto"/>
                                                <w:bottom w:val="none" w:sz="0" w:space="0" w:color="auto"/>
                                                <w:right w:val="none" w:sz="0" w:space="0" w:color="auto"/>
                                              </w:divBdr>
                                              <w:divsChild>
                                                <w:div w:id="11733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3488">
                                      <w:marLeft w:val="0"/>
                                      <w:marRight w:val="0"/>
                                      <w:marTop w:val="0"/>
                                      <w:marBottom w:val="0"/>
                                      <w:divBdr>
                                        <w:top w:val="none" w:sz="0" w:space="0" w:color="auto"/>
                                        <w:left w:val="none" w:sz="0" w:space="0" w:color="auto"/>
                                        <w:bottom w:val="none" w:sz="0" w:space="0" w:color="auto"/>
                                        <w:right w:val="none" w:sz="0" w:space="0" w:color="auto"/>
                                      </w:divBdr>
                                      <w:divsChild>
                                        <w:div w:id="650797023">
                                          <w:marLeft w:val="0"/>
                                          <w:marRight w:val="0"/>
                                          <w:marTop w:val="0"/>
                                          <w:marBottom w:val="0"/>
                                          <w:divBdr>
                                            <w:top w:val="single" w:sz="2" w:space="0" w:color="auto"/>
                                            <w:left w:val="single" w:sz="2" w:space="0" w:color="auto"/>
                                            <w:bottom w:val="single" w:sz="2" w:space="0" w:color="auto"/>
                                            <w:right w:val="single" w:sz="2" w:space="0" w:color="auto"/>
                                          </w:divBdr>
                                          <w:divsChild>
                                            <w:div w:id="1487670337">
                                              <w:marLeft w:val="-60"/>
                                              <w:marRight w:val="-60"/>
                                              <w:marTop w:val="0"/>
                                              <w:marBottom w:val="0"/>
                                              <w:divBdr>
                                                <w:top w:val="none" w:sz="0" w:space="0" w:color="auto"/>
                                                <w:left w:val="none" w:sz="0" w:space="0" w:color="auto"/>
                                                <w:bottom w:val="none" w:sz="0" w:space="0" w:color="auto"/>
                                                <w:right w:val="none" w:sz="0" w:space="0" w:color="auto"/>
                                              </w:divBdr>
                                              <w:divsChild>
                                                <w:div w:id="12168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622</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scheibe</dc:creator>
  <cp:keywords/>
  <dc:description/>
  <cp:lastModifiedBy>denise scheibe</cp:lastModifiedBy>
  <cp:revision>1</cp:revision>
  <dcterms:created xsi:type="dcterms:W3CDTF">2021-04-19T23:13:00Z</dcterms:created>
  <dcterms:modified xsi:type="dcterms:W3CDTF">2021-04-19T23:37:00Z</dcterms:modified>
</cp:coreProperties>
</file>